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A7" w:rsidRPr="00EC6EA7" w:rsidRDefault="00EC6EA7" w:rsidP="00EC6EA7">
      <w:pPr>
        <w:jc w:val="right"/>
        <w:rPr>
          <w:bCs/>
          <w:szCs w:val="21"/>
        </w:rPr>
      </w:pPr>
      <w:bookmarkStart w:id="0" w:name="_GoBack"/>
      <w:bookmarkEnd w:id="0"/>
      <w:r w:rsidRPr="00EC6EA7">
        <w:rPr>
          <w:bCs/>
          <w:szCs w:val="21"/>
        </w:rPr>
        <w:t>2021年4月2</w:t>
      </w:r>
      <w:r w:rsidRPr="00EC6EA7">
        <w:rPr>
          <w:rFonts w:hint="eastAsia"/>
          <w:bCs/>
          <w:szCs w:val="21"/>
        </w:rPr>
        <w:t>0</w:t>
      </w:r>
      <w:r w:rsidRPr="00EC6EA7">
        <w:rPr>
          <w:bCs/>
          <w:szCs w:val="21"/>
        </w:rPr>
        <w:t>日</w:t>
      </w:r>
      <w:r w:rsidRPr="00EC6EA7">
        <w:rPr>
          <w:rFonts w:hint="eastAsia"/>
          <w:bCs/>
          <w:szCs w:val="21"/>
        </w:rPr>
        <w:t xml:space="preserve">　JR東日本　村岡</w:t>
      </w:r>
    </w:p>
    <w:p w:rsidR="003F016F" w:rsidRPr="00C40743" w:rsidRDefault="000E04DA">
      <w:pPr>
        <w:rPr>
          <w:bCs/>
          <w:szCs w:val="21"/>
        </w:rPr>
      </w:pPr>
      <w:r w:rsidRPr="00C40743">
        <w:rPr>
          <w:rFonts w:hint="eastAsia"/>
          <w:bCs/>
          <w:szCs w:val="21"/>
          <w:highlight w:val="lightGray"/>
        </w:rPr>
        <w:t>人生</w:t>
      </w:r>
      <w:r w:rsidRPr="00C40743">
        <w:rPr>
          <w:bCs/>
          <w:szCs w:val="21"/>
          <w:highlight w:val="lightGray"/>
        </w:rPr>
        <w:t>100</w:t>
      </w:r>
      <w:r w:rsidRPr="00C40743">
        <w:rPr>
          <w:rFonts w:hint="eastAsia"/>
          <w:bCs/>
          <w:szCs w:val="21"/>
          <w:highlight w:val="lightGray"/>
        </w:rPr>
        <w:t>年時代に向けてどのような働き方や仕事のシーンを創出すべきか</w:t>
      </w:r>
    </w:p>
    <w:p w:rsidR="00C40743" w:rsidRDefault="00C40743">
      <w:pPr>
        <w:rPr>
          <w:bCs/>
          <w:szCs w:val="21"/>
        </w:rPr>
      </w:pPr>
    </w:p>
    <w:p w:rsidR="00EC6EA7" w:rsidRPr="00C40743" w:rsidRDefault="007D31B8">
      <w:pPr>
        <w:rPr>
          <w:bCs/>
          <w:szCs w:val="21"/>
        </w:rPr>
      </w:pPr>
      <w:r w:rsidRPr="00C40743">
        <w:rPr>
          <w:rFonts w:hint="eastAsia"/>
          <w:bCs/>
          <w:szCs w:val="21"/>
        </w:rPr>
        <w:t>企業人としての活動（大きな経済、大きなベクトル、大きなエリア）、個人としての活動（小さな経済、小さないくつかのベクトル、近隣）を</w:t>
      </w:r>
      <w:r w:rsidR="00EC6EA7">
        <w:rPr>
          <w:rFonts w:hint="eastAsia"/>
          <w:bCs/>
          <w:szCs w:val="21"/>
        </w:rPr>
        <w:t>パラレルに</w:t>
      </w:r>
      <w:r w:rsidRPr="00C40743">
        <w:rPr>
          <w:rFonts w:hint="eastAsia"/>
          <w:bCs/>
          <w:szCs w:val="21"/>
        </w:rPr>
        <w:t>日常の中に融合していく。</w:t>
      </w:r>
      <w:r w:rsidR="00EC6EA7">
        <w:rPr>
          <w:rFonts w:hint="eastAsia"/>
          <w:bCs/>
          <w:szCs w:val="21"/>
        </w:rPr>
        <w:t>（あるいは目標を重ね合わせる、折り合いをつけていく）</w:t>
      </w:r>
    </w:p>
    <w:p w:rsidR="00C40743" w:rsidRPr="00EC6EA7" w:rsidRDefault="00C40743">
      <w:pPr>
        <w:rPr>
          <w:bCs/>
          <w:szCs w:val="21"/>
        </w:rPr>
      </w:pPr>
    </w:p>
    <w:p w:rsidR="007D31B8" w:rsidRPr="00C40743" w:rsidRDefault="007D31B8" w:rsidP="00C40743">
      <w:pPr>
        <w:rPr>
          <w:bCs/>
          <w:szCs w:val="21"/>
        </w:rPr>
      </w:pPr>
      <w:r w:rsidRPr="00C40743">
        <w:rPr>
          <w:rFonts w:hint="eastAsia"/>
          <w:bCs/>
          <w:szCs w:val="21"/>
        </w:rPr>
        <w:t>※小さな経済：自らクライアント、プロデューサー、マネージャーとなるような地域サロンの活動</w:t>
      </w:r>
    </w:p>
    <w:p w:rsidR="00C40743" w:rsidRDefault="007D31B8">
      <w:pPr>
        <w:rPr>
          <w:bCs/>
          <w:szCs w:val="21"/>
        </w:rPr>
      </w:pPr>
      <w:r w:rsidRPr="00C40743">
        <w:rPr>
          <w:rFonts w:hint="eastAsia"/>
          <w:bCs/>
          <w:szCs w:val="21"/>
        </w:rPr>
        <w:t>※事</w:t>
      </w:r>
      <w:r w:rsidR="00C40743">
        <w:rPr>
          <w:rFonts w:hint="eastAsia"/>
          <w:bCs/>
          <w:szCs w:val="21"/>
        </w:rPr>
        <w:t>例</w:t>
      </w:r>
      <w:r w:rsidRPr="00C40743">
        <w:rPr>
          <w:rFonts w:hint="eastAsia"/>
          <w:bCs/>
          <w:szCs w:val="21"/>
        </w:rPr>
        <w:t>「チームファンタジスタ」JR東日本の社員のコミュニティ、個人の想いを起点に公私、組織、既存の枠組みをこえ、自らのアイディア</w:t>
      </w:r>
    </w:p>
    <w:p w:rsidR="00C40743" w:rsidRDefault="007D31B8" w:rsidP="00C40743">
      <w:pPr>
        <w:ind w:firstLineChars="100" w:firstLine="210"/>
        <w:rPr>
          <w:bCs/>
          <w:szCs w:val="21"/>
        </w:rPr>
      </w:pPr>
      <w:r w:rsidRPr="00C40743">
        <w:rPr>
          <w:rFonts w:hint="eastAsia"/>
          <w:bCs/>
          <w:szCs w:val="21"/>
        </w:rPr>
        <w:t>を実現することを「遊ぶように働き、働くように遊ぶ」と呼んでいる。実現したいことを、会社の枠組みで実現するか、個人の枠組みで実</w:t>
      </w:r>
    </w:p>
    <w:p w:rsidR="000E04DA" w:rsidRPr="00C40743" w:rsidRDefault="007D31B8" w:rsidP="00C40743">
      <w:pPr>
        <w:ind w:firstLineChars="100" w:firstLine="210"/>
        <w:rPr>
          <w:bCs/>
          <w:szCs w:val="21"/>
        </w:rPr>
      </w:pPr>
      <w:r w:rsidRPr="00C40743">
        <w:rPr>
          <w:rFonts w:hint="eastAsia"/>
          <w:bCs/>
          <w:szCs w:val="21"/>
        </w:rPr>
        <w:t>現するか、選択して取組んでいる。社会＝会社＝個人</w:t>
      </w:r>
      <w:r w:rsidR="001B4780" w:rsidRPr="00C40743">
        <w:rPr>
          <w:rFonts w:hint="eastAsia"/>
          <w:bCs/>
          <w:szCs w:val="21"/>
        </w:rPr>
        <w:t>を</w:t>
      </w:r>
      <w:r w:rsidRPr="00C40743">
        <w:rPr>
          <w:rFonts w:hint="eastAsia"/>
          <w:bCs/>
          <w:szCs w:val="21"/>
        </w:rPr>
        <w:t>つなぎとめる</w:t>
      </w:r>
      <w:r w:rsidR="001B4780" w:rsidRPr="00C40743">
        <w:rPr>
          <w:rFonts w:hint="eastAsia"/>
          <w:bCs/>
          <w:szCs w:val="21"/>
        </w:rPr>
        <w:t>集合体。</w:t>
      </w:r>
    </w:p>
    <w:p w:rsidR="001B4780" w:rsidRPr="00C40743" w:rsidRDefault="001B4780">
      <w:pPr>
        <w:rPr>
          <w:bCs/>
          <w:szCs w:val="21"/>
        </w:rPr>
      </w:pPr>
      <w:r w:rsidRPr="00C40743">
        <w:rPr>
          <w:rFonts w:hint="eastAsia"/>
          <w:bCs/>
          <w:szCs w:val="21"/>
        </w:rPr>
        <w:t>※</w:t>
      </w:r>
      <w:r w:rsidR="00C40743">
        <w:rPr>
          <w:rFonts w:hint="eastAsia"/>
          <w:bCs/>
          <w:szCs w:val="21"/>
        </w:rPr>
        <w:t>対義語として</w:t>
      </w:r>
      <w:r w:rsidRPr="00C40743">
        <w:rPr>
          <w:rFonts w:hint="eastAsia"/>
          <w:bCs/>
          <w:szCs w:val="21"/>
        </w:rPr>
        <w:t>、退職して大学教授、</w:t>
      </w:r>
      <w:r w:rsidR="00C40743">
        <w:rPr>
          <w:rFonts w:hint="eastAsia"/>
          <w:bCs/>
          <w:szCs w:val="21"/>
        </w:rPr>
        <w:t>起業</w:t>
      </w:r>
      <w:r w:rsidRPr="00C40743">
        <w:rPr>
          <w:rFonts w:hint="eastAsia"/>
          <w:bCs/>
          <w:szCs w:val="21"/>
        </w:rPr>
        <w:t>など別の大きなベクトルに乗り換え</w:t>
      </w:r>
      <w:r w:rsidR="00C40743">
        <w:rPr>
          <w:rFonts w:hint="eastAsia"/>
          <w:bCs/>
          <w:szCs w:val="21"/>
        </w:rPr>
        <w:t>。</w:t>
      </w:r>
    </w:p>
    <w:p w:rsidR="001B4780" w:rsidRPr="00C40743" w:rsidRDefault="001B4780">
      <w:pPr>
        <w:rPr>
          <w:bCs/>
          <w:szCs w:val="21"/>
        </w:rPr>
      </w:pPr>
    </w:p>
    <w:p w:rsidR="000E04DA" w:rsidRPr="00C40743" w:rsidRDefault="000E04DA">
      <w:pPr>
        <w:rPr>
          <w:bCs/>
          <w:szCs w:val="21"/>
        </w:rPr>
      </w:pPr>
      <w:r w:rsidRPr="00C40743">
        <w:rPr>
          <w:rFonts w:hint="eastAsia"/>
          <w:bCs/>
          <w:szCs w:val="21"/>
          <w:highlight w:val="lightGray"/>
        </w:rPr>
        <w:t>１）現在のライフシーンを取り巻く状況</w:t>
      </w:r>
    </w:p>
    <w:p w:rsidR="001B4780" w:rsidRPr="00C40743" w:rsidRDefault="001B4780" w:rsidP="00C40743">
      <w:r w:rsidRPr="00C40743">
        <w:rPr>
          <w:rFonts w:hint="eastAsia"/>
          <w:bCs/>
          <w:szCs w:val="21"/>
        </w:rPr>
        <w:t>・</w:t>
      </w:r>
      <w:r w:rsidR="007D31B8" w:rsidRPr="00C40743">
        <w:rPr>
          <w:rFonts w:hint="eastAsia"/>
          <w:bCs/>
          <w:szCs w:val="21"/>
        </w:rPr>
        <w:t>コロナ禍</w:t>
      </w:r>
      <w:r w:rsidRPr="00C40743">
        <w:rPr>
          <w:rFonts w:hint="eastAsia"/>
          <w:bCs/>
          <w:szCs w:val="21"/>
        </w:rPr>
        <w:t>により、働く</w:t>
      </w:r>
      <w:r w:rsidRPr="00C40743">
        <w:rPr>
          <w:rFonts w:hint="eastAsia"/>
        </w:rPr>
        <w:t>場所・時間を個人がフレキシブルに設定（在宅、シェアオフィス、サテライトオフィス）</w:t>
      </w:r>
    </w:p>
    <w:p w:rsidR="001B4780" w:rsidRPr="00C40743" w:rsidRDefault="001B4780" w:rsidP="001B4780">
      <w:r w:rsidRPr="00C40743">
        <w:rPr>
          <w:rFonts w:hint="eastAsia"/>
        </w:rPr>
        <w:t>・副業・兼業、NPOやプロボノ、ボランティアなど多様な形での社会参画</w:t>
      </w:r>
    </w:p>
    <w:p w:rsidR="007D31B8" w:rsidRPr="00C40743" w:rsidRDefault="00C40743">
      <w:pPr>
        <w:rPr>
          <w:bCs/>
          <w:szCs w:val="21"/>
        </w:rPr>
      </w:pPr>
      <w:r w:rsidRPr="00C40743">
        <w:rPr>
          <w:rFonts w:hint="eastAsia"/>
          <w:bCs/>
          <w:szCs w:val="21"/>
        </w:rPr>
        <w:t>・人口が減少し定常型社会に向かう中で、都市アセット、既存ストックの活用、シェア</w:t>
      </w:r>
      <w:r>
        <w:rPr>
          <w:rFonts w:hint="eastAsia"/>
          <w:bCs/>
          <w:szCs w:val="21"/>
        </w:rPr>
        <w:t>の概念</w:t>
      </w:r>
      <w:r w:rsidR="00EC6EA7">
        <w:rPr>
          <w:rFonts w:hint="eastAsia"/>
          <w:bCs/>
          <w:szCs w:val="21"/>
        </w:rPr>
        <w:t>、再定義</w:t>
      </w:r>
    </w:p>
    <w:p w:rsidR="00C40743" w:rsidRDefault="00C40743">
      <w:pPr>
        <w:rPr>
          <w:bCs/>
          <w:szCs w:val="21"/>
        </w:rPr>
      </w:pPr>
    </w:p>
    <w:p w:rsidR="000E04DA" w:rsidRPr="00C40743" w:rsidRDefault="000E04DA">
      <w:pPr>
        <w:rPr>
          <w:bCs/>
          <w:szCs w:val="21"/>
        </w:rPr>
      </w:pPr>
      <w:r w:rsidRPr="00C40743">
        <w:rPr>
          <w:rFonts w:hint="eastAsia"/>
          <w:bCs/>
          <w:szCs w:val="21"/>
          <w:highlight w:val="lightGray"/>
        </w:rPr>
        <w:t>２）人生100年時代に想定される変化</w:t>
      </w:r>
    </w:p>
    <w:p w:rsidR="001B4780" w:rsidRPr="00C40743" w:rsidRDefault="001B4780">
      <w:r w:rsidRPr="00C40743">
        <w:rPr>
          <w:rFonts w:hint="eastAsia"/>
        </w:rPr>
        <w:t>・定年後の活動が成熟社会に価値つくる　あるいは生涯現役世代が</w:t>
      </w:r>
      <w:r w:rsidR="00C40743">
        <w:rPr>
          <w:rFonts w:hint="eastAsia"/>
        </w:rPr>
        <w:t>成熟社会に</w:t>
      </w:r>
      <w:r w:rsidRPr="00C40743">
        <w:rPr>
          <w:rFonts w:hint="eastAsia"/>
        </w:rPr>
        <w:t>価値をつくる</w:t>
      </w:r>
    </w:p>
    <w:p w:rsidR="001B4780" w:rsidRPr="00C40743" w:rsidRDefault="001B4780">
      <w:r w:rsidRPr="00C40743">
        <w:rPr>
          <w:rFonts w:hint="eastAsia"/>
        </w:rPr>
        <w:t>・近隣コミュニティへの参画（ウォーキングディスタンス）</w:t>
      </w:r>
      <w:r w:rsidR="00C40743">
        <w:rPr>
          <w:rFonts w:hint="eastAsia"/>
        </w:rPr>
        <w:t>、</w:t>
      </w:r>
      <w:r w:rsidRPr="00C40743">
        <w:rPr>
          <w:rFonts w:hint="eastAsia"/>
        </w:rPr>
        <w:t>近隣コミュニティとの協働、地元での｢小さな経済｣を回す</w:t>
      </w:r>
    </w:p>
    <w:p w:rsidR="007D31B8" w:rsidRPr="00C40743" w:rsidRDefault="001B4780">
      <w:r w:rsidRPr="00C40743">
        <w:rPr>
          <w:rFonts w:hint="eastAsia"/>
          <w:bCs/>
          <w:szCs w:val="21"/>
        </w:rPr>
        <w:t>・</w:t>
      </w:r>
      <w:r w:rsidRPr="00C40743">
        <w:rPr>
          <w:rFonts w:hint="eastAsia"/>
        </w:rPr>
        <w:t>「ワーク」と「ライフ」のシームレス化</w:t>
      </w:r>
    </w:p>
    <w:p w:rsidR="00C40743" w:rsidRPr="00C40743" w:rsidRDefault="00C40743">
      <w:pPr>
        <w:rPr>
          <w:bCs/>
          <w:szCs w:val="21"/>
        </w:rPr>
      </w:pPr>
      <w:r w:rsidRPr="00C40743">
        <w:rPr>
          <w:rFonts w:hint="eastAsia"/>
        </w:rPr>
        <w:t>・社会基盤の整備は選択と集中、ストック活用の流れ</w:t>
      </w:r>
    </w:p>
    <w:p w:rsidR="007D31B8" w:rsidRDefault="007D31B8">
      <w:pPr>
        <w:rPr>
          <w:bCs/>
          <w:szCs w:val="21"/>
        </w:rPr>
      </w:pPr>
    </w:p>
    <w:p w:rsidR="00C40743" w:rsidRPr="00C40743" w:rsidRDefault="00C40743">
      <w:pPr>
        <w:rPr>
          <w:bCs/>
          <w:szCs w:val="21"/>
        </w:rPr>
      </w:pPr>
    </w:p>
    <w:p w:rsidR="000E04DA" w:rsidRPr="00C40743" w:rsidRDefault="000E04DA" w:rsidP="000E04DA">
      <w:pPr>
        <w:rPr>
          <w:bCs/>
          <w:szCs w:val="21"/>
        </w:rPr>
      </w:pPr>
      <w:r w:rsidRPr="00C40743">
        <w:rPr>
          <w:rFonts w:hint="eastAsia"/>
          <w:bCs/>
          <w:szCs w:val="21"/>
          <w:highlight w:val="lightGray"/>
        </w:rPr>
        <w:lastRenderedPageBreak/>
        <w:t>３)新しいライフシーンはどのような豊かさを私たちの暮らしや社会にもたらすか</w:t>
      </w:r>
    </w:p>
    <w:p w:rsidR="00C40743" w:rsidRPr="00C40743" w:rsidRDefault="00C40743" w:rsidP="000E04DA">
      <w:pPr>
        <w:rPr>
          <w:bCs/>
          <w:szCs w:val="21"/>
        </w:rPr>
      </w:pPr>
      <w:r>
        <w:rPr>
          <w:rFonts w:hint="eastAsia"/>
          <w:bCs/>
          <w:szCs w:val="21"/>
        </w:rPr>
        <w:t>・</w:t>
      </w:r>
      <w:r w:rsidRPr="00C40743">
        <w:rPr>
          <w:rFonts w:hint="eastAsia"/>
          <w:bCs/>
          <w:szCs w:val="21"/>
        </w:rPr>
        <w:t>企業人として大きな経済や社会基盤への貢献</w:t>
      </w:r>
    </w:p>
    <w:p w:rsidR="00C40743" w:rsidRPr="00C40743" w:rsidRDefault="00C40743" w:rsidP="000E04DA">
      <w:pPr>
        <w:rPr>
          <w:bCs/>
          <w:szCs w:val="21"/>
        </w:rPr>
      </w:pPr>
      <w:r>
        <w:rPr>
          <w:rFonts w:hint="eastAsia"/>
          <w:bCs/>
          <w:szCs w:val="21"/>
        </w:rPr>
        <w:t>・</w:t>
      </w:r>
      <w:r w:rsidRPr="00C40743">
        <w:rPr>
          <w:rFonts w:hint="eastAsia"/>
          <w:bCs/>
          <w:szCs w:val="21"/>
        </w:rPr>
        <w:t>個人として小さな経済を自分で回し、個人としての市場価値、ブランド価値</w:t>
      </w:r>
    </w:p>
    <w:p w:rsidR="00C40743" w:rsidRPr="00C40743" w:rsidRDefault="00C40743" w:rsidP="000E04DA">
      <w:pPr>
        <w:rPr>
          <w:bCs/>
          <w:szCs w:val="21"/>
        </w:rPr>
      </w:pPr>
      <w:r>
        <w:rPr>
          <w:rFonts w:hint="eastAsia"/>
          <w:bCs/>
          <w:szCs w:val="21"/>
        </w:rPr>
        <w:t>・</w:t>
      </w:r>
      <w:r w:rsidRPr="00C40743">
        <w:rPr>
          <w:rFonts w:hint="eastAsia"/>
          <w:bCs/>
          <w:szCs w:val="21"/>
        </w:rPr>
        <w:t>相乗効果により様々な活動や社会の質を上げることに貢献</w:t>
      </w:r>
    </w:p>
    <w:p w:rsidR="00C40743" w:rsidRPr="00C40743" w:rsidRDefault="00C40743" w:rsidP="000E04DA">
      <w:pPr>
        <w:rPr>
          <w:bCs/>
          <w:szCs w:val="21"/>
        </w:rPr>
      </w:pPr>
    </w:p>
    <w:p w:rsidR="000E04DA" w:rsidRPr="0034157D" w:rsidRDefault="000E04DA" w:rsidP="0034157D">
      <w:pPr>
        <w:pStyle w:val="a3"/>
        <w:numPr>
          <w:ilvl w:val="0"/>
          <w:numId w:val="4"/>
        </w:numPr>
        <w:ind w:leftChars="0"/>
        <w:rPr>
          <w:bCs/>
          <w:szCs w:val="21"/>
          <w:highlight w:val="lightGray"/>
        </w:rPr>
      </w:pPr>
      <w:r w:rsidRPr="0034157D">
        <w:rPr>
          <w:rFonts w:hint="eastAsia"/>
          <w:bCs/>
          <w:szCs w:val="21"/>
          <w:highlight w:val="lightGray"/>
        </w:rPr>
        <w:t>ライフシーンの変化＝シフトの取り入れ方</w:t>
      </w:r>
    </w:p>
    <w:p w:rsidR="00C40743" w:rsidRPr="00C40743" w:rsidRDefault="0069678A" w:rsidP="00C40743">
      <w:pPr>
        <w:rPr>
          <w:bCs/>
          <w:szCs w:val="21"/>
        </w:rPr>
      </w:pPr>
      <w:r>
        <w:rPr>
          <w:rFonts w:hint="eastAsia"/>
          <w:bCs/>
          <w:szCs w:val="21"/>
        </w:rPr>
        <w:t>・</w:t>
      </w:r>
      <w:r w:rsidR="00C40743">
        <w:rPr>
          <w:rFonts w:hint="eastAsia"/>
          <w:bCs/>
          <w:szCs w:val="21"/>
        </w:rPr>
        <w:t>あり合わせの道具や材料を使い倒したり流用しながら</w:t>
      </w:r>
      <w:r>
        <w:rPr>
          <w:rFonts w:hint="eastAsia"/>
          <w:bCs/>
          <w:szCs w:val="21"/>
        </w:rPr>
        <w:t>必要なものを創造的につくりだす（</w:t>
      </w:r>
      <w:r w:rsidR="00C40743">
        <w:rPr>
          <w:rFonts w:hint="eastAsia"/>
          <w:bCs/>
          <w:szCs w:val="21"/>
        </w:rPr>
        <w:t>ブリコラージュ</w:t>
      </w:r>
      <w:r>
        <w:rPr>
          <w:rFonts w:hint="eastAsia"/>
          <w:bCs/>
          <w:szCs w:val="21"/>
        </w:rPr>
        <w:t>）</w:t>
      </w:r>
    </w:p>
    <w:p w:rsidR="0069678A" w:rsidRDefault="0069678A" w:rsidP="000E04DA">
      <w:pPr>
        <w:rPr>
          <w:bCs/>
          <w:szCs w:val="21"/>
        </w:rPr>
      </w:pPr>
      <w:r>
        <w:rPr>
          <w:rFonts w:hint="eastAsia"/>
          <w:bCs/>
          <w:szCs w:val="21"/>
        </w:rPr>
        <w:t>・コンテンツ、場、人、お金、ネットワーク</w:t>
      </w:r>
    </w:p>
    <w:p w:rsidR="0069678A" w:rsidRPr="0069678A" w:rsidRDefault="0069678A" w:rsidP="000E04DA">
      <w:pPr>
        <w:rPr>
          <w:bCs/>
          <w:szCs w:val="21"/>
        </w:rPr>
      </w:pPr>
    </w:p>
    <w:p w:rsidR="000E04DA" w:rsidRPr="0034157D" w:rsidRDefault="007D31B8" w:rsidP="0034157D">
      <w:pPr>
        <w:pStyle w:val="a3"/>
        <w:numPr>
          <w:ilvl w:val="0"/>
          <w:numId w:val="4"/>
        </w:numPr>
        <w:ind w:leftChars="0"/>
        <w:rPr>
          <w:bCs/>
          <w:szCs w:val="21"/>
          <w:highlight w:val="lightGray"/>
        </w:rPr>
      </w:pPr>
      <w:r w:rsidRPr="0034157D">
        <w:rPr>
          <w:rFonts w:hint="eastAsia"/>
          <w:bCs/>
          <w:szCs w:val="21"/>
          <w:highlight w:val="lightGray"/>
        </w:rPr>
        <w:t>着目する都市・インフラ</w:t>
      </w:r>
    </w:p>
    <w:p w:rsidR="0069678A" w:rsidRDefault="0069678A" w:rsidP="0069678A">
      <w:pPr>
        <w:rPr>
          <w:bCs/>
          <w:szCs w:val="21"/>
        </w:rPr>
      </w:pPr>
      <w:r>
        <w:rPr>
          <w:rFonts w:hint="eastAsia"/>
          <w:bCs/>
          <w:szCs w:val="21"/>
        </w:rPr>
        <w:t>・駅前広場、</w:t>
      </w:r>
      <w:r w:rsidR="0034157D">
        <w:rPr>
          <w:rFonts w:hint="eastAsia"/>
          <w:bCs/>
          <w:szCs w:val="21"/>
        </w:rPr>
        <w:t>公園、</w:t>
      </w:r>
      <w:r w:rsidR="00E16322">
        <w:rPr>
          <w:rFonts w:hint="eastAsia"/>
          <w:bCs/>
          <w:szCs w:val="21"/>
        </w:rPr>
        <w:t>空き店舗（空き家）、道路、路地空間</w:t>
      </w:r>
      <w:r w:rsidR="00EC6EA7">
        <w:rPr>
          <w:rFonts w:hint="eastAsia"/>
          <w:bCs/>
          <w:szCs w:val="21"/>
        </w:rPr>
        <w:t xml:space="preserve">　</w:t>
      </w:r>
    </w:p>
    <w:p w:rsidR="0069678A" w:rsidRDefault="0069678A" w:rsidP="0069678A">
      <w:pPr>
        <w:rPr>
          <w:bCs/>
          <w:szCs w:val="21"/>
        </w:rPr>
      </w:pPr>
      <w:r>
        <w:rPr>
          <w:rFonts w:hint="eastAsia"/>
          <w:bCs/>
          <w:szCs w:val="21"/>
        </w:rPr>
        <w:t>・</w:t>
      </w:r>
      <w:r w:rsidR="00E16322">
        <w:rPr>
          <w:rFonts w:hint="eastAsia"/>
          <w:bCs/>
          <w:szCs w:val="21"/>
        </w:rPr>
        <w:t>椅子</w:t>
      </w:r>
    </w:p>
    <w:p w:rsidR="0069678A" w:rsidRDefault="0069678A" w:rsidP="0069678A">
      <w:pPr>
        <w:rPr>
          <w:bCs/>
          <w:szCs w:val="21"/>
        </w:rPr>
      </w:pPr>
      <w:r>
        <w:rPr>
          <w:rFonts w:hint="eastAsia"/>
          <w:bCs/>
          <w:szCs w:val="21"/>
        </w:rPr>
        <w:t>・自然</w:t>
      </w:r>
    </w:p>
    <w:p w:rsidR="00AF28CD" w:rsidRDefault="00AF28CD" w:rsidP="00AF28CD">
      <w:pPr>
        <w:rPr>
          <w:bCs/>
          <w:szCs w:val="21"/>
        </w:rPr>
      </w:pPr>
      <w:r>
        <w:rPr>
          <w:rFonts w:hint="eastAsia"/>
          <w:bCs/>
          <w:szCs w:val="21"/>
        </w:rPr>
        <w:t>※事例：根津にあるアイソメという地域サロン</w:t>
      </w:r>
    </w:p>
    <w:p w:rsidR="00AF28CD" w:rsidRPr="00AF28CD" w:rsidRDefault="00AF28CD" w:rsidP="0069678A">
      <w:pPr>
        <w:rPr>
          <w:bCs/>
          <w:szCs w:val="21"/>
        </w:rPr>
      </w:pPr>
    </w:p>
    <w:p w:rsidR="0034157D" w:rsidRDefault="0034157D" w:rsidP="0069678A">
      <w:pPr>
        <w:rPr>
          <w:bCs/>
          <w:szCs w:val="21"/>
        </w:rPr>
      </w:pPr>
      <w:r w:rsidRPr="0034157D">
        <w:rPr>
          <w:rFonts w:hint="eastAsia"/>
          <w:bCs/>
          <w:szCs w:val="21"/>
          <w:highlight w:val="lightGray"/>
        </w:rPr>
        <w:t>まとめ</w:t>
      </w:r>
    </w:p>
    <w:p w:rsidR="00E16322" w:rsidRDefault="0034157D" w:rsidP="0069678A">
      <w:pPr>
        <w:rPr>
          <w:bCs/>
          <w:szCs w:val="21"/>
        </w:rPr>
      </w:pPr>
      <w:r>
        <w:rPr>
          <w:rFonts w:hint="eastAsia"/>
          <w:bCs/>
          <w:szCs w:val="21"/>
        </w:rPr>
        <w:t>都市・インフラのうち、</w:t>
      </w:r>
    </w:p>
    <w:p w:rsidR="00E16322" w:rsidRPr="00EC6EA7" w:rsidRDefault="0034157D" w:rsidP="0069678A">
      <w:pPr>
        <w:rPr>
          <w:bCs/>
          <w:sz w:val="28"/>
          <w:szCs w:val="28"/>
        </w:rPr>
      </w:pPr>
      <w:r w:rsidRPr="00EC6EA7">
        <w:rPr>
          <w:rFonts w:hint="eastAsia"/>
          <w:bCs/>
          <w:sz w:val="28"/>
          <w:szCs w:val="28"/>
        </w:rPr>
        <w:t>駅前広場や公園とそこに面する空き店舗や道路</w:t>
      </w:r>
      <w:r w:rsidR="00E16322" w:rsidRPr="00EC6EA7">
        <w:rPr>
          <w:rFonts w:hint="eastAsia"/>
          <w:bCs/>
          <w:sz w:val="28"/>
          <w:szCs w:val="28"/>
        </w:rPr>
        <w:t>、路地空間</w:t>
      </w:r>
    </w:p>
    <w:p w:rsidR="0034157D" w:rsidRDefault="0034157D" w:rsidP="0069678A">
      <w:pPr>
        <w:rPr>
          <w:bCs/>
          <w:szCs w:val="21"/>
        </w:rPr>
      </w:pPr>
      <w:r>
        <w:rPr>
          <w:rFonts w:hint="eastAsia"/>
          <w:bCs/>
          <w:szCs w:val="21"/>
        </w:rPr>
        <w:t>に着目して人生100年時代のデザインを考える。</w:t>
      </w:r>
    </w:p>
    <w:p w:rsidR="00AF28CD" w:rsidRDefault="00AF28CD" w:rsidP="00AF28CD">
      <w:pPr>
        <w:rPr>
          <w:bCs/>
          <w:szCs w:val="21"/>
        </w:rPr>
      </w:pPr>
      <w:r>
        <w:rPr>
          <w:rFonts w:hint="eastAsia"/>
          <w:bCs/>
          <w:szCs w:val="21"/>
        </w:rPr>
        <w:t>※ヒトと情報が集まるところに、リアルとバーチャルの共存による相乗効果を期待したい</w:t>
      </w:r>
    </w:p>
    <w:p w:rsidR="00AF28CD" w:rsidRDefault="00AF28CD" w:rsidP="00AF28CD">
      <w:pPr>
        <w:rPr>
          <w:bCs/>
          <w:szCs w:val="21"/>
        </w:rPr>
      </w:pPr>
      <w:r>
        <w:rPr>
          <w:rFonts w:hint="eastAsia"/>
          <w:bCs/>
          <w:szCs w:val="21"/>
        </w:rPr>
        <w:t>※商業的価値の高い一等地を、新たな価値創造のために開放して、質の高い成熟社会を目指したい</w:t>
      </w:r>
    </w:p>
    <w:p w:rsidR="00AF28CD" w:rsidRDefault="00AF28CD" w:rsidP="00AF28CD">
      <w:pPr>
        <w:rPr>
          <w:bCs/>
          <w:szCs w:val="21"/>
        </w:rPr>
      </w:pPr>
      <w:r>
        <w:rPr>
          <w:rFonts w:hint="eastAsia"/>
          <w:bCs/>
          <w:szCs w:val="21"/>
        </w:rPr>
        <w:t>※駅まちデザイン検討会にて都市アセットという概念で境界を越えた議論がされている　小さな事例で具現化ができないか</w:t>
      </w:r>
    </w:p>
    <w:p w:rsidR="00AF28CD" w:rsidRPr="00AF28CD" w:rsidRDefault="00AF28CD" w:rsidP="0069678A">
      <w:pPr>
        <w:rPr>
          <w:bCs/>
          <w:szCs w:val="21"/>
        </w:rPr>
      </w:pPr>
    </w:p>
    <w:sectPr w:rsidR="00AF28CD" w:rsidRPr="00AF28CD" w:rsidSect="00AF28CD">
      <w:pgSz w:w="16838" w:h="11906" w:orient="landscape"/>
      <w:pgMar w:top="1701" w:right="1985"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2D0" w:rsidRDefault="00FA32D0" w:rsidP="007D31B8">
      <w:r>
        <w:separator/>
      </w:r>
    </w:p>
  </w:endnote>
  <w:endnote w:type="continuationSeparator" w:id="0">
    <w:p w:rsidR="00FA32D0" w:rsidRDefault="00FA32D0" w:rsidP="007D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2D0" w:rsidRDefault="00FA32D0" w:rsidP="007D31B8">
      <w:r>
        <w:separator/>
      </w:r>
    </w:p>
  </w:footnote>
  <w:footnote w:type="continuationSeparator" w:id="0">
    <w:p w:rsidR="00FA32D0" w:rsidRDefault="00FA32D0" w:rsidP="007D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79D"/>
    <w:multiLevelType w:val="hybridMultilevel"/>
    <w:tmpl w:val="1D0A7164"/>
    <w:lvl w:ilvl="0" w:tplc="418279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F1658"/>
    <w:multiLevelType w:val="hybridMultilevel"/>
    <w:tmpl w:val="4AB8CC70"/>
    <w:lvl w:ilvl="0" w:tplc="4D3C59B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860B3"/>
    <w:multiLevelType w:val="hybridMultilevel"/>
    <w:tmpl w:val="FC4EF93A"/>
    <w:lvl w:ilvl="0" w:tplc="EA36C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F2CC9"/>
    <w:multiLevelType w:val="hybridMultilevel"/>
    <w:tmpl w:val="17F0C334"/>
    <w:lvl w:ilvl="0" w:tplc="ADB4835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DA"/>
    <w:rsid w:val="000E027E"/>
    <w:rsid w:val="000E04DA"/>
    <w:rsid w:val="001B4780"/>
    <w:rsid w:val="0034157D"/>
    <w:rsid w:val="00552F1B"/>
    <w:rsid w:val="005D4F0F"/>
    <w:rsid w:val="0069678A"/>
    <w:rsid w:val="007D31B8"/>
    <w:rsid w:val="00AF28CD"/>
    <w:rsid w:val="00C220F4"/>
    <w:rsid w:val="00C40743"/>
    <w:rsid w:val="00C53E8C"/>
    <w:rsid w:val="00E16322"/>
    <w:rsid w:val="00E313B2"/>
    <w:rsid w:val="00EC6EA7"/>
    <w:rsid w:val="00FA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2A2AFE-8BC6-4B18-8745-2E6091F9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4DA"/>
    <w:pPr>
      <w:ind w:leftChars="400" w:left="840"/>
    </w:pPr>
  </w:style>
  <w:style w:type="paragraph" w:styleId="a4">
    <w:name w:val="header"/>
    <w:basedOn w:val="a"/>
    <w:link w:val="a5"/>
    <w:uiPriority w:val="99"/>
    <w:unhideWhenUsed/>
    <w:rsid w:val="007D31B8"/>
    <w:pPr>
      <w:tabs>
        <w:tab w:val="center" w:pos="4252"/>
        <w:tab w:val="right" w:pos="8504"/>
      </w:tabs>
      <w:snapToGrid w:val="0"/>
    </w:pPr>
  </w:style>
  <w:style w:type="character" w:customStyle="1" w:styleId="a5">
    <w:name w:val="ヘッダー (文字)"/>
    <w:basedOn w:val="a0"/>
    <w:link w:val="a4"/>
    <w:uiPriority w:val="99"/>
    <w:rsid w:val="007D31B8"/>
  </w:style>
  <w:style w:type="paragraph" w:styleId="a6">
    <w:name w:val="footer"/>
    <w:basedOn w:val="a"/>
    <w:link w:val="a7"/>
    <w:uiPriority w:val="99"/>
    <w:unhideWhenUsed/>
    <w:rsid w:val="007D31B8"/>
    <w:pPr>
      <w:tabs>
        <w:tab w:val="center" w:pos="4252"/>
        <w:tab w:val="right" w:pos="8504"/>
      </w:tabs>
      <w:snapToGrid w:val="0"/>
    </w:pPr>
  </w:style>
  <w:style w:type="character" w:customStyle="1" w:styleId="a7">
    <w:name w:val="フッター (文字)"/>
    <w:basedOn w:val="a0"/>
    <w:link w:val="a6"/>
    <w:uiPriority w:val="99"/>
    <w:rsid w:val="007D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7B97-41E6-409D-8646-52049C1E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東日本旅客鉄道株式会社</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卓</dc:creator>
  <cp:keywords/>
  <dc:description/>
  <cp:lastModifiedBy>KANSYA-JIMU</cp:lastModifiedBy>
  <cp:revision>2</cp:revision>
  <dcterms:created xsi:type="dcterms:W3CDTF">2021-04-21T09:11:00Z</dcterms:created>
  <dcterms:modified xsi:type="dcterms:W3CDTF">2021-04-21T09:11:00Z</dcterms:modified>
</cp:coreProperties>
</file>